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B0" w:rsidRDefault="000C12B0" w:rsidP="000C12B0">
      <w:pPr>
        <w:tabs>
          <w:tab w:val="left" w:pos="4485"/>
        </w:tabs>
        <w:rPr>
          <w:rFonts w:ascii="KodchiangUPC" w:hAnsi="KodchiangUPC" w:cs="KodchiangUPC"/>
        </w:rPr>
      </w:pPr>
      <w:r w:rsidRPr="000C12B0">
        <w:rPr>
          <w:rFonts w:ascii="KodchiangUPC" w:hAnsi="KodchiangUPC" w:cs="KodchiangUPC"/>
          <w:noProof/>
          <w:color w:val="0000FF"/>
        </w:rPr>
        <w:pict>
          <v:roundrect id="_x0000_s1026" style="position:absolute;margin-left:-9.75pt;margin-top:12pt;width:718.5pt;height:447pt;z-index:-251658240" arcsize="10923f" strokeweight="5pt">
            <v:stroke dashstyle="1 1"/>
          </v:roundrect>
        </w:pict>
      </w:r>
    </w:p>
    <w:p w:rsidR="000C12B0" w:rsidRDefault="000C12B0" w:rsidP="000C12B0">
      <w:pPr>
        <w:tabs>
          <w:tab w:val="left" w:pos="4485"/>
        </w:tabs>
        <w:rPr>
          <w:rFonts w:ascii="KodchiangUPC" w:hAnsi="KodchiangUPC" w:cs="KodchiangUPC" w:hint="cs"/>
        </w:rPr>
      </w:pPr>
    </w:p>
    <w:p w:rsidR="000C12B0" w:rsidRDefault="000C12B0" w:rsidP="000C12B0">
      <w:pPr>
        <w:tabs>
          <w:tab w:val="left" w:pos="4485"/>
        </w:tabs>
        <w:rPr>
          <w:rFonts w:ascii="KodchiangUPC" w:hAnsi="KodchiangUPC" w:cs="KodchiangUPC"/>
        </w:rPr>
      </w:pPr>
    </w:p>
    <w:p w:rsidR="00000000" w:rsidRDefault="000C12B0" w:rsidP="000C12B0">
      <w:pPr>
        <w:tabs>
          <w:tab w:val="left" w:pos="4485"/>
        </w:tabs>
        <w:jc w:val="center"/>
        <w:rPr>
          <w:rFonts w:ascii="KodchiangUPC" w:hAnsi="KodchiangUPC" w:cs="KodchiangUPC"/>
          <w:b/>
          <w:bCs/>
          <w:sz w:val="56"/>
          <w:szCs w:val="56"/>
        </w:rPr>
      </w:pPr>
      <w:r w:rsidRPr="000C12B0">
        <w:rPr>
          <w:rFonts w:ascii="KodchiangUPC" w:hAnsi="KodchiangUPC" w:cs="KodchiangUPC"/>
          <w:b/>
          <w:bCs/>
          <w:sz w:val="56"/>
          <w:szCs w:val="56"/>
          <w:cs/>
        </w:rPr>
        <w:t xml:space="preserve">แผนการจัดหาพัสดุ  ประจำปีงบประมาณ พ.ศ.  </w:t>
      </w:r>
      <w:r w:rsidRPr="000C12B0">
        <w:rPr>
          <w:rFonts w:ascii="KodchiangUPC" w:hAnsi="KodchiangUPC" w:cs="KodchiangUPC" w:hint="cs"/>
          <w:b/>
          <w:bCs/>
          <w:sz w:val="56"/>
          <w:szCs w:val="56"/>
          <w:cs/>
        </w:rPr>
        <w:t>๒๕๖๒</w:t>
      </w:r>
    </w:p>
    <w:p w:rsidR="000C12B0" w:rsidRDefault="000C12B0" w:rsidP="000C12B0">
      <w:pPr>
        <w:tabs>
          <w:tab w:val="left" w:pos="4485"/>
        </w:tabs>
        <w:rPr>
          <w:rFonts w:ascii="KodchiangUPC" w:hAnsi="KodchiangUPC" w:cs="KodchiangUPC"/>
          <w:b/>
          <w:bCs/>
          <w:sz w:val="56"/>
          <w:szCs w:val="56"/>
        </w:rPr>
      </w:pPr>
      <w:r>
        <w:rPr>
          <w:rFonts w:ascii="KodchiangUPC" w:hAnsi="KodchiangUPC" w:cs="KodchiangUPC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493395</wp:posOffset>
            </wp:positionV>
            <wp:extent cx="1666875" cy="1704975"/>
            <wp:effectExtent l="19050" t="0" r="9525" b="0"/>
            <wp:wrapTight wrapText="bothSides">
              <wp:wrapPolygon edited="0">
                <wp:start x="-247" y="0"/>
                <wp:lineTo x="-247" y="21479"/>
                <wp:lineTo x="21723" y="21479"/>
                <wp:lineTo x="21723" y="0"/>
                <wp:lineTo x="-247" y="0"/>
              </wp:wrapPolygon>
            </wp:wrapTight>
            <wp:docPr id="2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2B0" w:rsidRDefault="000C12B0" w:rsidP="000C12B0">
      <w:pPr>
        <w:tabs>
          <w:tab w:val="left" w:pos="4485"/>
        </w:tabs>
        <w:rPr>
          <w:rFonts w:ascii="KodchiangUPC" w:hAnsi="KodchiangUPC" w:cs="KodchiangUPC"/>
          <w:b/>
          <w:bCs/>
          <w:sz w:val="56"/>
          <w:szCs w:val="56"/>
        </w:rPr>
      </w:pPr>
    </w:p>
    <w:p w:rsidR="000C12B0" w:rsidRDefault="000C12B0" w:rsidP="000C12B0">
      <w:pPr>
        <w:tabs>
          <w:tab w:val="left" w:pos="4485"/>
        </w:tabs>
        <w:rPr>
          <w:rFonts w:ascii="KodchiangUPC" w:hAnsi="KodchiangUPC" w:cs="KodchiangUPC"/>
          <w:b/>
          <w:bCs/>
          <w:sz w:val="56"/>
          <w:szCs w:val="56"/>
        </w:rPr>
      </w:pPr>
    </w:p>
    <w:p w:rsidR="000C12B0" w:rsidRPr="000C12B0" w:rsidRDefault="000C12B0" w:rsidP="000C12B0">
      <w:pPr>
        <w:tabs>
          <w:tab w:val="left" w:pos="4485"/>
        </w:tabs>
        <w:rPr>
          <w:rFonts w:ascii="KodchiangUPC" w:hAnsi="KodchiangUPC" w:cs="KodchiangUPC"/>
          <w:b/>
          <w:bCs/>
          <w:sz w:val="56"/>
          <w:szCs w:val="56"/>
        </w:rPr>
      </w:pPr>
    </w:p>
    <w:p w:rsidR="000C12B0" w:rsidRDefault="000C12B0" w:rsidP="000C12B0">
      <w:pPr>
        <w:jc w:val="center"/>
        <w:rPr>
          <w:rFonts w:ascii="KodchiangUPC" w:hAnsi="KodchiangUPC" w:cs="KodchiangUPC" w:hint="cs"/>
          <w:b/>
          <w:bCs/>
          <w:sz w:val="56"/>
          <w:szCs w:val="56"/>
        </w:rPr>
      </w:pPr>
    </w:p>
    <w:p w:rsidR="000C12B0" w:rsidRPr="000C12B0" w:rsidRDefault="000C12B0" w:rsidP="000C12B0">
      <w:pPr>
        <w:jc w:val="center"/>
        <w:rPr>
          <w:rFonts w:ascii="KodchiangUPC" w:hAnsi="KodchiangUPC" w:cs="KodchiangUPC" w:hint="cs"/>
          <w:b/>
          <w:bCs/>
          <w:sz w:val="56"/>
          <w:szCs w:val="56"/>
        </w:rPr>
      </w:pPr>
      <w:r w:rsidRPr="000C12B0">
        <w:rPr>
          <w:rFonts w:ascii="KodchiangUPC" w:hAnsi="KodchiangUPC" w:cs="KodchiangUPC"/>
          <w:b/>
          <w:bCs/>
          <w:sz w:val="56"/>
          <w:szCs w:val="56"/>
          <w:cs/>
        </w:rPr>
        <w:t>ขององค์การบริหารส่วนตำบลบางรูป</w:t>
      </w:r>
    </w:p>
    <w:p w:rsidR="000C12B0" w:rsidRPr="000C12B0" w:rsidRDefault="000C12B0" w:rsidP="000C12B0">
      <w:pPr>
        <w:jc w:val="center"/>
        <w:rPr>
          <w:rFonts w:ascii="KodchiangUPC" w:hAnsi="KodchiangUPC" w:cs="KodchiangUPC"/>
          <w:b/>
          <w:bCs/>
          <w:sz w:val="56"/>
          <w:szCs w:val="56"/>
          <w:cs/>
        </w:rPr>
      </w:pPr>
      <w:r w:rsidRPr="000C12B0">
        <w:rPr>
          <w:rFonts w:ascii="KodchiangUPC" w:hAnsi="KodchiangUPC" w:cs="KodchiangUPC"/>
          <w:b/>
          <w:bCs/>
          <w:sz w:val="56"/>
          <w:szCs w:val="56"/>
          <w:cs/>
        </w:rPr>
        <w:t>อำเภอทุ่งใหญ่  จังหวัดนครศรีธรรมราช</w:t>
      </w:r>
    </w:p>
    <w:sectPr w:rsidR="000C12B0" w:rsidRPr="000C12B0" w:rsidSect="000C12B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C12B0"/>
    <w:rsid w:val="000C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2018-10-02T07:24:00Z</dcterms:created>
  <dcterms:modified xsi:type="dcterms:W3CDTF">2018-10-02T07:30:00Z</dcterms:modified>
</cp:coreProperties>
</file>